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B5531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5531A" w:rsidRDefault="009E6685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31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5531A" w:rsidRDefault="009E6685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25.07.2022 N 606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</w:t>
            </w:r>
            <w:bookmarkStart w:id="0" w:name="_GoBack"/>
            <w:r>
              <w:rPr>
                <w:sz w:val="48"/>
              </w:rPr>
              <w:t>35.01.28 Мастер столярного и мебельного производства</w:t>
            </w:r>
            <w:bookmarkEnd w:id="0"/>
            <w:r>
              <w:rPr>
                <w:sz w:val="48"/>
              </w:rPr>
              <w:t>"</w:t>
            </w:r>
            <w:r>
              <w:rPr>
                <w:sz w:val="48"/>
              </w:rPr>
              <w:br/>
              <w:t>(Зарегистрировано в Минюсте России 23.08.2022 N 69751)</w:t>
            </w:r>
          </w:p>
        </w:tc>
      </w:tr>
      <w:tr w:rsidR="00B5531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5531A" w:rsidRDefault="009E6685">
            <w:pPr>
              <w:pStyle w:val="ConsPlusTitlePage0"/>
              <w:jc w:val="center"/>
            </w:pPr>
            <w:r>
              <w:rPr>
                <w:sz w:val="28"/>
              </w:rPr>
              <w:t>Документ предоставлен</w:t>
            </w:r>
            <w:r>
              <w:rPr>
                <w:sz w:val="28"/>
              </w:rPr>
              <w:t xml:space="preserve">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B5531A" w:rsidRDefault="00B5531A">
      <w:pPr>
        <w:pStyle w:val="ConsPlusNormal0"/>
        <w:sectPr w:rsidR="00B5531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5531A" w:rsidRDefault="00B5531A">
      <w:pPr>
        <w:pStyle w:val="ConsPlusNormal0"/>
        <w:jc w:val="both"/>
        <w:outlineLvl w:val="0"/>
      </w:pPr>
    </w:p>
    <w:p w:rsidR="00B5531A" w:rsidRDefault="009E6685">
      <w:pPr>
        <w:pStyle w:val="ConsPlusNormal0"/>
        <w:outlineLvl w:val="0"/>
      </w:pPr>
      <w:r>
        <w:t>Зарегистрировано в Минюсте России 23 августа 2022 г. N 69751</w:t>
      </w:r>
    </w:p>
    <w:p w:rsidR="00B5531A" w:rsidRDefault="00B5531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jc w:val="center"/>
      </w:pPr>
      <w:r>
        <w:t>МИНИСТЕРСТВО ПРОСВЕЩЕНИЯ РОССИЙСКОЙ ФЕДЕРАЦИИ</w:t>
      </w:r>
    </w:p>
    <w:p w:rsidR="00B5531A" w:rsidRDefault="00B5531A">
      <w:pPr>
        <w:pStyle w:val="ConsPlusTitle0"/>
        <w:jc w:val="center"/>
      </w:pPr>
    </w:p>
    <w:p w:rsidR="00B5531A" w:rsidRDefault="009E6685">
      <w:pPr>
        <w:pStyle w:val="ConsPlusTitle0"/>
        <w:jc w:val="center"/>
      </w:pPr>
      <w:r>
        <w:t>ПРИКАЗ</w:t>
      </w:r>
    </w:p>
    <w:p w:rsidR="00B5531A" w:rsidRDefault="009E6685">
      <w:pPr>
        <w:pStyle w:val="ConsPlusTitle0"/>
        <w:jc w:val="center"/>
      </w:pPr>
      <w:r>
        <w:t>от 25 июля 2022 г. N 606</w:t>
      </w:r>
    </w:p>
    <w:p w:rsidR="00B5531A" w:rsidRDefault="00B5531A">
      <w:pPr>
        <w:pStyle w:val="ConsPlusTitle0"/>
        <w:jc w:val="center"/>
      </w:pPr>
    </w:p>
    <w:p w:rsidR="00B5531A" w:rsidRDefault="009E6685">
      <w:pPr>
        <w:pStyle w:val="ConsPlusTitle0"/>
        <w:jc w:val="center"/>
      </w:pPr>
      <w:r>
        <w:t>ОБ УТВЕРЖДЕНИИ</w:t>
      </w:r>
    </w:p>
    <w:p w:rsidR="00B5531A" w:rsidRDefault="009E6685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B5531A" w:rsidRDefault="009E6685">
      <w:pPr>
        <w:pStyle w:val="ConsPlusTitle0"/>
        <w:jc w:val="center"/>
      </w:pPr>
      <w:r>
        <w:t>СРЕДНЕГО ПРОФЕССИОНАЛЬНОГО ОБРАЗОВАНИЯ ПО</w:t>
      </w:r>
      <w:r>
        <w:t xml:space="preserve"> ПРОФЕССИИ 35.01.28</w:t>
      </w:r>
    </w:p>
    <w:p w:rsidR="00B5531A" w:rsidRDefault="009E6685">
      <w:pPr>
        <w:pStyle w:val="ConsPlusTitle0"/>
        <w:jc w:val="center"/>
      </w:pPr>
      <w:r>
        <w:t>МАСТЕР СТОЛЯРНОГО И МЕБЕЛЬНОГО ПРОИЗВОДСТВА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</w:t>
      </w:r>
      <w:r>
        <w:t xml:space="preserve">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0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</w:t>
      </w:r>
      <w:r>
        <w:t>рации от 12 апреля 2019 г. N 434 (Собрание законодательства Российской Федерации, 2019, N 16, ст. 1942), приказываю: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35.01.28 Мастер столярного и мебельного производства (далее - стандарт).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tooltip="Приказ Минобрнауки России от 02.08.2013 N 764 (ред. от 13.07.2021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</w:t>
      </w:r>
      <w:hyperlink r:id="rId12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color w:val="0000FF"/>
          </w:rPr>
          <w:t>262023.01</w:t>
        </w:r>
      </w:hyperlink>
      <w:r>
        <w:t xml:space="preserve"> Мастер столярного и мебельного производства, утвержденным приказом Министерства образования и науки Российской Федерации</w:t>
      </w:r>
      <w:r>
        <w:t xml:space="preserve"> от 2 августа 2013 г. N 764 (зарегистрирован Министерством юстиции Российской Федерации 20 августа 2013 г., регистрационный N 29645), с изменениями, внесенными приказом Министерства образования и науки Российской Федерации от 9 апреля 2015 г. N 390 (зареги</w:t>
      </w:r>
      <w:r>
        <w:t>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</w:t>
      </w:r>
      <w:r>
        <w:t>егистрационный N 65410), прекращается с 31 декабря 2022 года.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jc w:val="right"/>
      </w:pPr>
      <w:r>
        <w:t>Министр</w:t>
      </w:r>
    </w:p>
    <w:p w:rsidR="00B5531A" w:rsidRDefault="009E6685">
      <w:pPr>
        <w:pStyle w:val="ConsPlusNormal0"/>
        <w:jc w:val="right"/>
      </w:pPr>
      <w:r>
        <w:t>С.С.КРАВЦОВ</w:t>
      </w:r>
    </w:p>
    <w:p w:rsidR="00B5531A" w:rsidRDefault="00B5531A">
      <w:pPr>
        <w:pStyle w:val="ConsPlusNormal0"/>
        <w:jc w:val="both"/>
      </w:pPr>
    </w:p>
    <w:p w:rsidR="00B5531A" w:rsidRDefault="00B5531A">
      <w:pPr>
        <w:pStyle w:val="ConsPlusNormal0"/>
        <w:jc w:val="both"/>
      </w:pPr>
    </w:p>
    <w:p w:rsidR="00B5531A" w:rsidRDefault="00B5531A">
      <w:pPr>
        <w:pStyle w:val="ConsPlusNormal0"/>
        <w:jc w:val="both"/>
      </w:pPr>
    </w:p>
    <w:p w:rsidR="00B5531A" w:rsidRDefault="00B5531A">
      <w:pPr>
        <w:pStyle w:val="ConsPlusNormal0"/>
        <w:jc w:val="both"/>
      </w:pP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jc w:val="right"/>
        <w:outlineLvl w:val="0"/>
      </w:pPr>
      <w:r>
        <w:t>Приложение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jc w:val="right"/>
      </w:pPr>
      <w:r>
        <w:t>Утвержден</w:t>
      </w:r>
    </w:p>
    <w:p w:rsidR="00B5531A" w:rsidRDefault="009E6685">
      <w:pPr>
        <w:pStyle w:val="ConsPlusNormal0"/>
        <w:jc w:val="right"/>
      </w:pPr>
      <w:r>
        <w:t>приказом Министерства просвещения</w:t>
      </w:r>
    </w:p>
    <w:p w:rsidR="00B5531A" w:rsidRDefault="009E6685">
      <w:pPr>
        <w:pStyle w:val="ConsPlusNormal0"/>
        <w:jc w:val="right"/>
      </w:pPr>
      <w:r>
        <w:t>Российской Федерации</w:t>
      </w:r>
    </w:p>
    <w:p w:rsidR="00B5531A" w:rsidRDefault="009E6685">
      <w:pPr>
        <w:pStyle w:val="ConsPlusNormal0"/>
        <w:jc w:val="right"/>
      </w:pPr>
      <w:r>
        <w:t>от 25 июля 2022 г. N 606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B5531A" w:rsidRDefault="009E6685">
      <w:pPr>
        <w:pStyle w:val="ConsPlusTitle0"/>
        <w:jc w:val="center"/>
      </w:pPr>
      <w:r>
        <w:t>СРЕДНЕГО ПРОФЕССИОНАЛЬНОГО ОБРАЗОВАНИЯ ПО ПРОФЕССИИ 35.01.28</w:t>
      </w:r>
    </w:p>
    <w:p w:rsidR="00B5531A" w:rsidRDefault="009E6685">
      <w:pPr>
        <w:pStyle w:val="ConsPlusTitle0"/>
        <w:jc w:val="center"/>
      </w:pPr>
      <w:r>
        <w:t>МАСТЕР СТОЛЯРНОГО И МЕБЕЛЬНОГО ПРОИЗВОДСТВА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jc w:val="center"/>
        <w:outlineLvl w:val="1"/>
      </w:pPr>
      <w:r>
        <w:t>I. ОБЩИЕ ПОЛОЖЕНИЯ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bookmarkStart w:id="2" w:name="P40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 xml:space="preserve">готовки квалифицированных рабочих, служащих по профессии </w:t>
      </w:r>
      <w:hyperlink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35.01.28</w:t>
        </w:r>
      </w:hyperlink>
      <w:r>
        <w:t xml:space="preserve"> Мастер столяр</w:t>
      </w:r>
      <w:r>
        <w:t>ного и мебельного производства (далее соответственно - ФГОС СПО, образовательная программа, профессия) в соответствии с квалификацией квалифицированного рабочего, служащего "мастер" &lt;1&gt;.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образования, утвержденный приказом Министерства просвещения Росси</w:t>
      </w:r>
      <w:r>
        <w:t>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>1.2. Получение образования по профессии допускается только в профессиональной образовательной организации или об</w:t>
      </w:r>
      <w:r>
        <w:t>разовательной организации высшего образования (далее вместе - образовательная организация).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</w:t>
      </w:r>
      <w:r>
        <w:t xml:space="preserve">ударственного образовательного </w:t>
      </w:r>
      <w:hyperlink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про</w:t>
      </w:r>
      <w:r>
        <w:t>фессии.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&lt;2&gt; Федеральный государственный образовательный </w:t>
      </w:r>
      <w:hyperlink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среднего </w:t>
      </w:r>
      <w:r>
        <w:t>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</w:t>
      </w:r>
      <w:r>
        <w:t>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</w:t>
      </w:r>
      <w:r>
        <w:t>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</w:t>
      </w:r>
      <w:r>
        <w:t xml:space="preserve">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</w:t>
      </w:r>
      <w:r>
        <w:t>N 61828).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</w:t>
      </w:r>
      <w:r>
        <w:t>танционные образовательные технологии.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</w:t>
      </w:r>
      <w:r>
        <w:t>мах.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Образовательная деятельность при освоении образовательной программы или отдельных ее компонентов организуется в </w:t>
      </w:r>
      <w:r>
        <w:t>форме практической подготовки.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</w:t>
      </w:r>
      <w:r>
        <w:lastRenderedPageBreak/>
        <w:t>воспитательной работы, разрабатываемых и</w:t>
      </w:r>
      <w:r>
        <w:t xml:space="preserve">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</w:t>
      </w:r>
      <w:r>
        <w:t>ельной работы &lt;3&gt;.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</w:t>
      </w:r>
      <w:r>
        <w:t>3, ст. 7598; 2020, N 31, ст. 5063).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bookmarkStart w:id="3" w:name="P62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на базе среднего общего образования - 10 месяцев;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на базе основного общего образования - 1 год 10 меся</w:t>
      </w:r>
      <w:r>
        <w:t>цев.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обучени</w:t>
      </w:r>
      <w:r>
        <w:t>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B5531A" w:rsidRDefault="009E6685">
      <w:pPr>
        <w:pStyle w:val="ConsPlusNormal0"/>
        <w:spacing w:before="200"/>
        <w:ind w:firstLine="540"/>
        <w:jc w:val="both"/>
      </w:pPr>
      <w:bookmarkStart w:id="4" w:name="P69"/>
      <w:bookmarkEnd w:id="4"/>
      <w:r>
        <w:t>1.13. Области профессиональной деятельности, в котор</w:t>
      </w:r>
      <w:r>
        <w:t xml:space="preserve">ых выпускники, освоившие образовательную программу, могут осуществлять профессиональную деятельность: </w:t>
      </w:r>
      <w:hyperlink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23</w:t>
        </w:r>
      </w:hyperlink>
      <w:r>
        <w:t xml:space="preserve"> Деревообра</w:t>
      </w:r>
      <w:r>
        <w:t xml:space="preserve">батывающая и целлюлозно-бумажная промышленность, мебельное производство, </w:t>
      </w:r>
      <w:hyperlink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40</w:t>
        </w:r>
      </w:hyperlink>
      <w:r>
        <w:t xml:space="preserve"> Сквозные виды профессиональной деятельн</w:t>
      </w:r>
      <w:r>
        <w:t>ости в промышленности &lt;5&gt;.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</w:t>
      </w:r>
      <w:r>
        <w:t>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</w:t>
      </w:r>
      <w:r>
        <w:t>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 xml:space="preserve">Выпускники могут осуществлять </w:t>
      </w:r>
      <w:r>
        <w:t>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1.14. При разработке об</w:t>
      </w:r>
      <w:r>
        <w:t>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 xml:space="preserve">2.1. Структура и объем образовательной программы </w:t>
      </w:r>
      <w:hyperlink w:anchor="P85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дисциплины (модули);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практику;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jc w:val="right"/>
      </w:pPr>
      <w:r>
        <w:t>Таблица N 1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jc w:val="center"/>
      </w:pPr>
      <w:bookmarkStart w:id="5" w:name="P85"/>
      <w:bookmarkEnd w:id="5"/>
      <w:r>
        <w:t>Структура и объем образовательной программы</w:t>
      </w:r>
    </w:p>
    <w:p w:rsidR="00B5531A" w:rsidRDefault="00B5531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4251"/>
      </w:tblGrid>
      <w:tr w:rsidR="00B5531A">
        <w:tc>
          <w:tcPr>
            <w:tcW w:w="4818" w:type="dxa"/>
          </w:tcPr>
          <w:p w:rsidR="00B5531A" w:rsidRDefault="009E6685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251" w:type="dxa"/>
          </w:tcPr>
          <w:p w:rsidR="00B5531A" w:rsidRDefault="009E6685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B5531A">
        <w:tc>
          <w:tcPr>
            <w:tcW w:w="4818" w:type="dxa"/>
          </w:tcPr>
          <w:p w:rsidR="00B5531A" w:rsidRDefault="009E6685">
            <w:pPr>
              <w:pStyle w:val="ConsPlusNormal0"/>
            </w:pPr>
            <w:r>
              <w:t>Дисциплины (модули)</w:t>
            </w:r>
          </w:p>
        </w:tc>
        <w:tc>
          <w:tcPr>
            <w:tcW w:w="4251" w:type="dxa"/>
          </w:tcPr>
          <w:p w:rsidR="00B5531A" w:rsidRDefault="009E6685">
            <w:pPr>
              <w:pStyle w:val="ConsPlusNormal0"/>
              <w:jc w:val="center"/>
            </w:pPr>
            <w:r>
              <w:t>Не менее 540</w:t>
            </w:r>
          </w:p>
        </w:tc>
      </w:tr>
      <w:tr w:rsidR="00B5531A">
        <w:tc>
          <w:tcPr>
            <w:tcW w:w="4818" w:type="dxa"/>
          </w:tcPr>
          <w:p w:rsidR="00B5531A" w:rsidRDefault="009E6685">
            <w:pPr>
              <w:pStyle w:val="ConsPlusNormal0"/>
            </w:pPr>
            <w:r>
              <w:t>Практика</w:t>
            </w:r>
          </w:p>
        </w:tc>
        <w:tc>
          <w:tcPr>
            <w:tcW w:w="4251" w:type="dxa"/>
          </w:tcPr>
          <w:p w:rsidR="00B5531A" w:rsidRDefault="009E6685">
            <w:pPr>
              <w:pStyle w:val="ConsPlusNormal0"/>
              <w:jc w:val="center"/>
            </w:pPr>
            <w:r>
              <w:t>Не менее 468</w:t>
            </w:r>
          </w:p>
        </w:tc>
      </w:tr>
      <w:tr w:rsidR="00B5531A">
        <w:tc>
          <w:tcPr>
            <w:tcW w:w="4818" w:type="dxa"/>
          </w:tcPr>
          <w:p w:rsidR="00B5531A" w:rsidRDefault="009E6685">
            <w:pPr>
              <w:pStyle w:val="ConsPlusNormal0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4251" w:type="dxa"/>
          </w:tcPr>
          <w:p w:rsidR="00B5531A" w:rsidRDefault="009E6685">
            <w:pPr>
              <w:pStyle w:val="ConsPlusNormal0"/>
              <w:jc w:val="center"/>
            </w:pPr>
            <w:r>
              <w:t>36</w:t>
            </w:r>
          </w:p>
        </w:tc>
      </w:tr>
      <w:tr w:rsidR="00B5531A">
        <w:tc>
          <w:tcPr>
            <w:tcW w:w="9069" w:type="dxa"/>
            <w:gridSpan w:val="2"/>
          </w:tcPr>
          <w:p w:rsidR="00B5531A" w:rsidRDefault="009E6685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B5531A">
        <w:tc>
          <w:tcPr>
            <w:tcW w:w="4818" w:type="dxa"/>
          </w:tcPr>
          <w:p w:rsidR="00B5531A" w:rsidRDefault="009E6685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4251" w:type="dxa"/>
          </w:tcPr>
          <w:p w:rsidR="00B5531A" w:rsidRDefault="009E6685">
            <w:pPr>
              <w:pStyle w:val="ConsPlusNormal0"/>
              <w:jc w:val="center"/>
            </w:pPr>
            <w:r>
              <w:t>1476</w:t>
            </w:r>
          </w:p>
        </w:tc>
      </w:tr>
      <w:tr w:rsidR="00B5531A">
        <w:tc>
          <w:tcPr>
            <w:tcW w:w="4818" w:type="dxa"/>
          </w:tcPr>
          <w:p w:rsidR="00B5531A" w:rsidRDefault="009E6685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251" w:type="dxa"/>
          </w:tcPr>
          <w:p w:rsidR="00B5531A" w:rsidRDefault="009E6685">
            <w:pPr>
              <w:pStyle w:val="ConsPlusNormal0"/>
              <w:jc w:val="center"/>
            </w:pPr>
            <w:r>
              <w:t>2952</w:t>
            </w:r>
          </w:p>
        </w:tc>
      </w:tr>
    </w:tbl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>2.2. Обр</w:t>
      </w:r>
      <w:r>
        <w:t>азовательная программа включает: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социально-гуманитарный цикл;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профессиональный цикл.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</w:t>
      </w:r>
      <w:r>
        <w:t xml:space="preserve">ий, предусмотренных </w:t>
      </w:r>
      <w:hyperlink w:anchor="P130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</w:t>
      </w:r>
      <w:r>
        <w:lastRenderedPageBreak/>
        <w:t>программы.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не менее 30 проце</w:t>
      </w:r>
      <w:r>
        <w:t>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</w:t>
      </w:r>
      <w:r>
        <w:t>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</w:t>
      </w:r>
      <w:r>
        <w:t>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B5531A" w:rsidRDefault="009E6685">
      <w:pPr>
        <w:pStyle w:val="ConsPlusNormal0"/>
        <w:spacing w:before="200"/>
        <w:ind w:firstLine="540"/>
        <w:jc w:val="both"/>
      </w:pPr>
      <w:bookmarkStart w:id="6" w:name="P109"/>
      <w:bookmarkEnd w:id="6"/>
      <w:r>
        <w:t>2.4. Образовательная программа разрабатывается образоват</w:t>
      </w:r>
      <w:r>
        <w:t>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изготовление столярных и мебельных изделий из древесины и древесных материалов;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отделка изделий из древесины и древесных ма</w:t>
      </w:r>
      <w:r>
        <w:t>териалов;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сборка изделий из древесины и древесных материалов.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2.6. При освоении социально-гуманитарно</w:t>
      </w:r>
      <w:r>
        <w:t>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На проведение учебных занятий и практики должно быть выделено не менее 70 процентов</w:t>
      </w:r>
      <w:r>
        <w:t xml:space="preserve"> от объема учебных циклов образовательной программы в очной форме обучения и не менее 25 процентов - в очно-заочной форме обучения.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</w:t>
      </w:r>
      <w:r>
        <w:t xml:space="preserve">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2.7. Обязательная часть социально-гуманитарног</w:t>
      </w:r>
      <w:r>
        <w:t>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Общий объ</w:t>
      </w:r>
      <w:r>
        <w:t>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</w:t>
      </w:r>
      <w:r>
        <w:t xml:space="preserve"> на освоение основ медицинских знаний.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</w:t>
      </w:r>
      <w:r>
        <w:t>сихофизической подготовке к профессиональной деятельности, предупреждению профессиональных заболеваний.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</w:t>
      </w:r>
      <w:r>
        <w:t>ическая культура" с учетом состояния их здоровья.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2.8. Обязательная часть общепрофессионального цикла образовательной программы должна </w:t>
      </w:r>
      <w:r>
        <w:lastRenderedPageBreak/>
        <w:t>предусматривать изучение следующих дисциплин: "Техническая графика", "Материаловедение", "Охрана труда", "Прикладные комп</w:t>
      </w:r>
      <w:r>
        <w:t>ьютерные программы профессиональной деятельности".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</w:t>
      </w:r>
      <w:r>
        <w:t>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</w:t>
      </w:r>
      <w:r>
        <w:t>авляет не менее 4 зачетных единиц.</w:t>
      </w:r>
    </w:p>
    <w:p w:rsidR="00B5531A" w:rsidRDefault="00B5531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553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31A" w:rsidRDefault="00B5531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31A" w:rsidRDefault="00B5531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531A" w:rsidRDefault="009E668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531A" w:rsidRDefault="009E6685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31A" w:rsidRDefault="00B5531A">
            <w:pPr>
              <w:pStyle w:val="ConsPlusNormal0"/>
            </w:pPr>
          </w:p>
        </w:tc>
      </w:tr>
    </w:tbl>
    <w:p w:rsidR="00B5531A" w:rsidRDefault="009E6685">
      <w:pPr>
        <w:pStyle w:val="ConsPlusNormal0"/>
        <w:spacing w:before="260"/>
        <w:ind w:firstLine="540"/>
        <w:jc w:val="both"/>
      </w:pPr>
      <w: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</w:t>
      </w:r>
      <w:r>
        <w:t>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2.9. Образовательная организация должна предоставлять инвалидам и лицам с ограниченными возможностями здоровья (по их заявлен</w:t>
      </w:r>
      <w:r>
        <w:t>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2.10. Государст</w:t>
      </w:r>
      <w:r>
        <w:t>венная итоговая аттестация проводится в форме демонстрационного экзамена.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2.11.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</w:t>
      </w:r>
      <w:r>
        <w:t xml:space="preserve"> СПО.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jc w:val="center"/>
        <w:outlineLvl w:val="1"/>
      </w:pPr>
      <w:bookmarkStart w:id="7" w:name="P130"/>
      <w:bookmarkEnd w:id="7"/>
      <w:r>
        <w:t>III. ТРЕБОВАНИЯ К РЕЗУЛЬТАТАМ ОСВОЕНИЯ</w:t>
      </w:r>
    </w:p>
    <w:p w:rsidR="00B5531A" w:rsidRDefault="009E6685">
      <w:pPr>
        <w:pStyle w:val="ConsPlusTitle0"/>
        <w:jc w:val="center"/>
      </w:pPr>
      <w:r>
        <w:t>ОБРАЗОВАТЕЛЬНОЙ ПРОГРАММЫ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ОК 01. Выбир</w:t>
      </w:r>
      <w:r>
        <w:t>ать способы решения задач профессиональной деятельности применительно к различным контекстам;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</w:t>
      </w:r>
      <w:r>
        <w:t>и;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ОК 04. Эффективно взаимодейс</w:t>
      </w:r>
      <w:r>
        <w:t>твовать и работать в коллективе и команде;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</w:t>
      </w:r>
      <w:r>
        <w:t>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lastRenderedPageBreak/>
        <w:t xml:space="preserve">ОК 07. Содействовать сохранению окружающей </w:t>
      </w:r>
      <w:r>
        <w:t>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</w:t>
      </w:r>
      <w:r>
        <w:t>альной деятельности и поддержания необходимого уровня физической подготовленности;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 обладать профессионал</w:t>
      </w:r>
      <w:r>
        <w:t xml:space="preserve">ьными компетенциями (далее - ПК), соответствующими видам деятельности (таблица N 2), предусмотренным </w:t>
      </w:r>
      <w:hyperlink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jc w:val="right"/>
      </w:pPr>
      <w:r>
        <w:t>Таблица N 2</w:t>
      </w:r>
    </w:p>
    <w:p w:rsidR="00B5531A" w:rsidRDefault="00B5531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82"/>
      </w:tblGrid>
      <w:tr w:rsidR="00B5531A">
        <w:tc>
          <w:tcPr>
            <w:tcW w:w="3288" w:type="dxa"/>
          </w:tcPr>
          <w:p w:rsidR="00B5531A" w:rsidRDefault="009E6685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5782" w:type="dxa"/>
          </w:tcPr>
          <w:p w:rsidR="00B5531A" w:rsidRDefault="009E6685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B5531A">
        <w:tc>
          <w:tcPr>
            <w:tcW w:w="3288" w:type="dxa"/>
          </w:tcPr>
          <w:p w:rsidR="00B5531A" w:rsidRDefault="009E668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B5531A" w:rsidRDefault="009E6685">
            <w:pPr>
              <w:pStyle w:val="ConsPlusNormal0"/>
              <w:jc w:val="center"/>
            </w:pPr>
            <w:r>
              <w:t>2</w:t>
            </w:r>
          </w:p>
        </w:tc>
      </w:tr>
      <w:tr w:rsidR="00B5531A">
        <w:tc>
          <w:tcPr>
            <w:tcW w:w="3288" w:type="dxa"/>
          </w:tcPr>
          <w:p w:rsidR="00B5531A" w:rsidRDefault="009E6685">
            <w:pPr>
              <w:pStyle w:val="ConsPlusNormal0"/>
            </w:pPr>
            <w:r>
              <w:t>изготовление столярных и мебельных изделий из древесины и древесных материалов</w:t>
            </w:r>
          </w:p>
        </w:tc>
        <w:tc>
          <w:tcPr>
            <w:tcW w:w="5782" w:type="dxa"/>
          </w:tcPr>
          <w:p w:rsidR="00B5531A" w:rsidRDefault="009E6685">
            <w:pPr>
              <w:pStyle w:val="ConsPlusNormal0"/>
            </w:pPr>
            <w:r>
              <w:t>ПК 1.1. Осуществлять подготовку материалов, рабочего места, приспособлений, инструментов и оборудования, необходимых для изготовления столярных и мебельных изделий из древесины и древесных материалов.</w:t>
            </w:r>
          </w:p>
          <w:p w:rsidR="00B5531A" w:rsidRDefault="009E6685">
            <w:pPr>
              <w:pStyle w:val="ConsPlusNormal0"/>
            </w:pPr>
            <w:r>
              <w:t>ПК 1.2. Производить подбор и раскрой заготовок, механич</w:t>
            </w:r>
            <w:r>
              <w:t>ескую обработку деталей столярных и мебельных изделий.</w:t>
            </w:r>
          </w:p>
          <w:p w:rsidR="00B5531A" w:rsidRDefault="009E6685">
            <w:pPr>
              <w:pStyle w:val="ConsPlusNormal0"/>
            </w:pPr>
            <w:r>
              <w:t>ПК 1.3. Производить подбор и раскрой заготовок, механическую обработку шаблонов и приспособлений для производства столярных и мебельных изделий.</w:t>
            </w:r>
          </w:p>
          <w:p w:rsidR="00B5531A" w:rsidRDefault="009E6685">
            <w:pPr>
              <w:pStyle w:val="ConsPlusNormal0"/>
            </w:pPr>
            <w:r>
              <w:t>ПК 1.4. Выполнять столярные соединения.</w:t>
            </w:r>
          </w:p>
          <w:p w:rsidR="00B5531A" w:rsidRDefault="009E6685">
            <w:pPr>
              <w:pStyle w:val="ConsPlusNormal0"/>
            </w:pPr>
            <w:r>
              <w:t>ПК 1.5. Ремонтир</w:t>
            </w:r>
            <w:r>
              <w:t>овать и реставрировать столярные и мебельные изделия.</w:t>
            </w:r>
          </w:p>
          <w:p w:rsidR="00B5531A" w:rsidRDefault="009E6685">
            <w:pPr>
              <w:pStyle w:val="ConsPlusNormal0"/>
            </w:pPr>
            <w:r>
              <w:t>ПК 1.6. Конструировать столярные изделия и мебель.</w:t>
            </w:r>
          </w:p>
        </w:tc>
      </w:tr>
      <w:tr w:rsidR="00B5531A">
        <w:tc>
          <w:tcPr>
            <w:tcW w:w="3288" w:type="dxa"/>
          </w:tcPr>
          <w:p w:rsidR="00B5531A" w:rsidRDefault="009E6685">
            <w:pPr>
              <w:pStyle w:val="ConsPlusNormal0"/>
            </w:pPr>
            <w:r>
              <w:t>отделка изделий из древесины и древесных материалов</w:t>
            </w:r>
          </w:p>
        </w:tc>
        <w:tc>
          <w:tcPr>
            <w:tcW w:w="5782" w:type="dxa"/>
            <w:vAlign w:val="bottom"/>
          </w:tcPr>
          <w:p w:rsidR="00B5531A" w:rsidRDefault="009E6685">
            <w:pPr>
              <w:pStyle w:val="ConsPlusNormal0"/>
            </w:pPr>
            <w:r>
              <w:t>ПК 2.1. Осуществлять подготовку материалов, рабочего места, приспособлений, инструментов и оборудо</w:t>
            </w:r>
            <w:r>
              <w:t>вания для проведения технологических операций по отделке изделий из древесины и древесных материалов.</w:t>
            </w:r>
          </w:p>
          <w:p w:rsidR="00B5531A" w:rsidRDefault="009E6685">
            <w:pPr>
              <w:pStyle w:val="ConsPlusNormal0"/>
            </w:pPr>
            <w:r>
              <w:t>ПК 2.2. Осуществлять подготовку поверхности деталей, узлов и изделий различной сложности поверхностей и конструкций к нанесению защитно-декоративных покры</w:t>
            </w:r>
            <w:r>
              <w:t>тий.</w:t>
            </w:r>
          </w:p>
          <w:p w:rsidR="00B5531A" w:rsidRDefault="009E6685">
            <w:pPr>
              <w:pStyle w:val="ConsPlusNormal0"/>
            </w:pPr>
            <w:r>
              <w:t>ПК 2.3. Наносить финишное покрытие на поверхности деталей, узлов и изделий различной сложности поверхностей и конструкций.</w:t>
            </w:r>
          </w:p>
          <w:p w:rsidR="00B5531A" w:rsidRDefault="009E6685">
            <w:pPr>
              <w:pStyle w:val="ConsPlusNormal0"/>
            </w:pPr>
            <w:r>
              <w:t>ПК 2.4. Выполнять облицовку поверхностей деталей, узлов, сборочных единиц, изделий из древесины и древесных материалов облицовоч</w:t>
            </w:r>
            <w:r>
              <w:t>ными материалами.</w:t>
            </w:r>
          </w:p>
          <w:p w:rsidR="00B5531A" w:rsidRDefault="009E6685">
            <w:pPr>
              <w:pStyle w:val="ConsPlusNormal0"/>
            </w:pPr>
            <w:r>
              <w:t>ПК 2.5. Оценивать качество защитно-декоративных покрытий на деталях, узлах и изделиях различной сложности поверхностей и конструкций.</w:t>
            </w:r>
          </w:p>
        </w:tc>
      </w:tr>
      <w:tr w:rsidR="00B5531A">
        <w:tc>
          <w:tcPr>
            <w:tcW w:w="3288" w:type="dxa"/>
          </w:tcPr>
          <w:p w:rsidR="00B5531A" w:rsidRDefault="009E6685">
            <w:pPr>
              <w:pStyle w:val="ConsPlusNormal0"/>
            </w:pPr>
            <w:r>
              <w:t>сборка изделий из древесины и древесных материалов</w:t>
            </w:r>
          </w:p>
        </w:tc>
        <w:tc>
          <w:tcPr>
            <w:tcW w:w="5782" w:type="dxa"/>
          </w:tcPr>
          <w:p w:rsidR="00B5531A" w:rsidRDefault="009E6685">
            <w:pPr>
              <w:pStyle w:val="ConsPlusNormal0"/>
            </w:pPr>
            <w:r>
              <w:t xml:space="preserve">ПК 3.1. Осуществлять подготовку рабочего места, оборудования и инструментов, необходимых для сборки </w:t>
            </w:r>
            <w:r>
              <w:lastRenderedPageBreak/>
              <w:t>изделий из древесины и древесных материалов.</w:t>
            </w:r>
          </w:p>
          <w:p w:rsidR="00B5531A" w:rsidRDefault="009E6685">
            <w:pPr>
              <w:pStyle w:val="ConsPlusNormal0"/>
            </w:pPr>
            <w:r>
              <w:t>ПК 3.2. Производить сборку узлов, сборочных единиц и изделий из древесины и древесных материалов.</w:t>
            </w:r>
          </w:p>
          <w:p w:rsidR="00B5531A" w:rsidRDefault="009E6685">
            <w:pPr>
              <w:pStyle w:val="ConsPlusNormal0"/>
            </w:pPr>
            <w:r>
              <w:t>ПК 3.3. Устан</w:t>
            </w:r>
            <w:r>
              <w:t>авливать крепежную арматуру и фурнитуру на изделия из древесины и древесных материалов.</w:t>
            </w:r>
          </w:p>
          <w:p w:rsidR="00B5531A" w:rsidRDefault="009E6685">
            <w:pPr>
              <w:pStyle w:val="ConsPlusNormal0"/>
            </w:pPr>
            <w:r>
              <w:t>ПК 3.4. Устанавливать стекольные изделия и зеркала на изделия из древесины и древесных материалов.</w:t>
            </w:r>
          </w:p>
          <w:p w:rsidR="00B5531A" w:rsidRDefault="009E6685">
            <w:pPr>
              <w:pStyle w:val="ConsPlusNormal0"/>
            </w:pPr>
            <w:r>
              <w:t>ПК 3.5. Проверять точность и качество сборки изделий, работу всех сос</w:t>
            </w:r>
            <w:r>
              <w:t>тавных элементов изделия.</w:t>
            </w:r>
          </w:p>
        </w:tc>
      </w:tr>
    </w:tbl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</w:t>
      </w:r>
      <w:r>
        <w:t>разовательной программы для учета потребностей регионального рынка труда.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</w:t>
      </w:r>
      <w:r>
        <w:t>дному или нескольким видам деятельности, осваиваемых в рамках образовательной программы.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</w:t>
      </w:r>
      <w:r>
        <w:t>ены с требуемыми результатами освоения образовательной программы.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3.6</w:t>
      </w:r>
      <w:r>
        <w:t>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</w:t>
      </w:r>
      <w:r>
        <w:t>ение &lt;6&gt;.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</w:t>
      </w:r>
      <w:r>
        <w:t>; 2020, N 22, ст. 3379).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B5531A" w:rsidRDefault="009E6685">
      <w:pPr>
        <w:pStyle w:val="ConsPlusTitle0"/>
        <w:jc w:val="center"/>
      </w:pPr>
      <w:r>
        <w:t>ОБРАЗОВАТЕЛЬНОЙ ПРОГРАММЫ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</w:t>
      </w:r>
      <w:r>
        <w:t>ии с действующими санитарными нормами и правилами &lt;7&gt;.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&lt;7&gt; Федеральный </w:t>
      </w:r>
      <w:hyperlink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</w:t>
      </w:r>
      <w:r>
        <w:t xml:space="preserve">йской Федерации, 1999, N 14, ст. 1650; 2021, N 27, ст. 5185); санитарные правила </w:t>
      </w:r>
      <w:hyperlink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</w:t>
      </w:r>
      <w:r>
        <w:t xml:space="preserve">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</w:t>
      </w:r>
      <w:r>
        <w:t xml:space="preserve">ской Федерации 11 ноября 2020 г., регистрационный N 60833); санитарные правила и нормы </w:t>
      </w:r>
      <w:hyperlink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"Гигиенические нормативы и </w:t>
      </w:r>
      <w:r>
        <w:lastRenderedPageBreak/>
        <w:t>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</w:t>
      </w:r>
      <w:r>
        <w:t>ря 2021 г. N 2 (зарегистрировано Министерством юстиции Российской Федерации 29 января 2021 г., регистрационный N 62296).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Normal0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</w:t>
      </w:r>
      <w:r>
        <w:t>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а) образовательная орган</w:t>
      </w:r>
      <w:r>
        <w:t>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</w:t>
      </w:r>
      <w:r>
        <w:t>, с учетом ПООП;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</w:t>
      </w:r>
      <w:r>
        <w:t>доставляемого организациями, участвующими в реализации образовательной программы с использованием сетевой формы.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а) специальные помещения д</w:t>
      </w:r>
      <w:r>
        <w:t>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</w:t>
      </w:r>
      <w:r>
        <w:t>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б) все виды учебной деятельности обучающихся, предусмотренные учебным планом, включая пром</w:t>
      </w:r>
      <w:r>
        <w:t>ежуточную и государственную итоговую аттестацию, должны быть обеспечены расходными материалами;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</w:t>
      </w:r>
      <w:r>
        <w:t>ую среду образовательной организации (при наличии);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</w:t>
      </w:r>
      <w:r>
        <w:t>ния, в том числе отечественного производства;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</w:t>
      </w:r>
      <w:r>
        <w:t>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</w:t>
      </w:r>
      <w:r>
        <w:t>чебные пособия, предусмотренные ПООП;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</w:t>
      </w:r>
      <w:r>
        <w:t>ной) библиотеке;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lastRenderedPageBreak/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</w:t>
      </w:r>
      <w:r>
        <w:t>ам, состав которых определяется в рабочих программах дисциплин (модулей) и подлежит обновлению (при необходимости);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</w:t>
      </w:r>
      <w:r>
        <w:t>ми, адаптированными при необходимости для обучения указанных обучающихся;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м) ре</w:t>
      </w:r>
      <w:r>
        <w:t>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а) реализация образовательной программы обесп</w:t>
      </w:r>
      <w:r>
        <w:t>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</w:t>
      </w:r>
      <w:r>
        <w:t xml:space="preserve">твует областям профессиональной деятельности, указанным в </w:t>
      </w:r>
      <w:hyperlink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, 40 Сквозные виды про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</w:t>
      </w:r>
      <w:r>
        <w:t>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</w:t>
      </w:r>
      <w:r>
        <w:t>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областя</w:t>
      </w:r>
      <w:r>
        <w:t xml:space="preserve">м профессиональной деятельности, указанным в </w:t>
      </w:r>
      <w:hyperlink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, 40 Сквозные виды про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</w:t>
      </w:r>
      <w:r>
        <w:t>ованиям к квалификации педагогического работника;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областям профес</w:t>
      </w:r>
      <w:r>
        <w:t xml:space="preserve">сиональной деятельности, указанным в </w:t>
      </w:r>
      <w:hyperlink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, 40 Сквозные виды про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</w:t>
      </w:r>
      <w:r>
        <w:t>ов.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</w:t>
      </w:r>
      <w:r>
        <w:t xml:space="preserve">ции &lt;8&gt; и Федеральным </w:t>
      </w:r>
      <w:hyperlink r:id="rId2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28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</w:t>
      </w:r>
      <w:r>
        <w:t>. 3823; официальный интернет-портал правовой информации (www.pravo.gov.ru), 2022, 14 июля, N 0001202207140094).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&lt;9&gt; Собрание законодательства Российской Федерации, 2012, N 53, ст. 7598; официальный интернет-портал правовой информации (www.pravo.gov.ru), 20</w:t>
      </w:r>
      <w:r>
        <w:t>22, 14 июля, N 0001202207140056.</w:t>
      </w:r>
    </w:p>
    <w:p w:rsidR="00B5531A" w:rsidRDefault="00B5531A">
      <w:pPr>
        <w:pStyle w:val="ConsPlusNormal0"/>
        <w:jc w:val="both"/>
      </w:pPr>
    </w:p>
    <w:p w:rsidR="00B5531A" w:rsidRDefault="009E6685">
      <w:pPr>
        <w:pStyle w:val="ConsPlusTitle0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lastRenderedPageBreak/>
        <w:t>а) качество образовательной программы определяется в рамках системы внутренней оценки, а также системы внешней оценки на добровольной осно</w:t>
      </w:r>
      <w:r>
        <w:t>ве;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</w:t>
      </w:r>
      <w:r>
        <w:t>я педагогических работников образовательной организации;</w:t>
      </w:r>
    </w:p>
    <w:p w:rsidR="00B5531A" w:rsidRDefault="009E6685">
      <w:pPr>
        <w:pStyle w:val="ConsPlusNormal0"/>
        <w:spacing w:before="200"/>
        <w:ind w:firstLine="540"/>
        <w:jc w:val="both"/>
      </w:pPr>
      <w:r>
        <w:t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</w:t>
      </w:r>
      <w:r>
        <w:t>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</w:t>
      </w:r>
      <w:r>
        <w:t>а труда к специалистам соответствующего профиля.</w:t>
      </w:r>
    </w:p>
    <w:p w:rsidR="00B5531A" w:rsidRDefault="00B5531A">
      <w:pPr>
        <w:pStyle w:val="ConsPlusNormal0"/>
        <w:jc w:val="both"/>
      </w:pPr>
    </w:p>
    <w:p w:rsidR="00B5531A" w:rsidRDefault="00B5531A">
      <w:pPr>
        <w:pStyle w:val="ConsPlusNormal0"/>
        <w:jc w:val="both"/>
      </w:pPr>
    </w:p>
    <w:p w:rsidR="00B5531A" w:rsidRDefault="00B5531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531A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85" w:rsidRDefault="009E6685">
      <w:r>
        <w:separator/>
      </w:r>
    </w:p>
  </w:endnote>
  <w:endnote w:type="continuationSeparator" w:id="0">
    <w:p w:rsidR="009E6685" w:rsidRDefault="009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1A" w:rsidRDefault="00B553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553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5531A" w:rsidRDefault="009E66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5531A" w:rsidRDefault="009E66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</w:t>
            </w:r>
            <w:r>
              <w:rPr>
                <w:rFonts w:ascii="Tahoma" w:hAnsi="Tahoma" w:cs="Tahoma"/>
                <w:b/>
                <w:color w:val="0000FF"/>
              </w:rPr>
              <w:t>w.consultant.ru</w:t>
            </w:r>
          </w:hyperlink>
        </w:p>
      </w:tc>
      <w:tc>
        <w:tcPr>
          <w:tcW w:w="1650" w:type="pct"/>
          <w:vAlign w:val="center"/>
        </w:tcPr>
        <w:p w:rsidR="00B5531A" w:rsidRDefault="009E66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5531A" w:rsidRDefault="009E668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1A" w:rsidRDefault="00B553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553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5531A" w:rsidRDefault="009E66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5531A" w:rsidRDefault="009E66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5531A" w:rsidRDefault="009E66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5531A" w:rsidRDefault="009E668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85" w:rsidRDefault="009E6685">
      <w:r>
        <w:separator/>
      </w:r>
    </w:p>
  </w:footnote>
  <w:footnote w:type="continuationSeparator" w:id="0">
    <w:p w:rsidR="009E6685" w:rsidRDefault="009E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B553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5531A" w:rsidRDefault="009E66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25.07.2022 N 606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B5531A" w:rsidRDefault="009E66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B5531A" w:rsidRDefault="00B553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5531A" w:rsidRDefault="00B5531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B553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5531A" w:rsidRDefault="009E66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25.07.2022 N 606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B5531A" w:rsidRDefault="009E66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B5531A" w:rsidRDefault="00B553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5531A" w:rsidRDefault="00B5531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1A"/>
    <w:rsid w:val="009E6685"/>
    <w:rsid w:val="00B5531A"/>
    <w:rsid w:val="00B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C1CF1-65CE-4BEC-B716-018398A8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048EF80B36D82D65B6ED1860CD1878E21C03695F950F6E77D53FF93230900678841DB0EBA8984EAD2FEC35339EAA076BB97887AA2F457B57YFA3Q" TargetMode="External"/><Relationship Id="rId18" Type="http://schemas.openxmlformats.org/officeDocument/2006/relationships/hyperlink" Target="consultantplus://offline/ref=048EF80B36D82D65B6ED1860CD1878E21C01635C93086E77D53FF93230900678841DB0EBA89848AC2EEC35339EAA076BB97887AA2F457B57YFA3Q" TargetMode="External"/><Relationship Id="rId26" Type="http://schemas.openxmlformats.org/officeDocument/2006/relationships/hyperlink" Target="consultantplus://offline/ref=048EF80B36D82D65B6ED1860CD1878E21B05655093076E77D53FF93230900678841DB0EBA8984BAB20EC35339EAA076BB97887AA2F457B57YFA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8EF80B36D82D65B6ED1860CD1878E21A03645F920E6E77D53FF93230900678841DB0EBA8984AAC20EC35339EAA076BB97887AA2F457B57YFA3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048EF80B36D82D65B6ED1860CD1878E21900675E980A6E77D53FF93230900678841DB0EBA89849A02FEC35339EAA076BB97887AA2F457B57YFA3Q" TargetMode="External"/><Relationship Id="rId17" Type="http://schemas.openxmlformats.org/officeDocument/2006/relationships/hyperlink" Target="consultantplus://offline/ref=048EF80B36D82D65B6ED1860CD1878E21C01635C93086E77D53FF93230900678841DB0EEAC9E41FC76A3346FDBF9146BBD7884A833Y4A5Q" TargetMode="External"/><Relationship Id="rId25" Type="http://schemas.openxmlformats.org/officeDocument/2006/relationships/hyperlink" Target="consultantplus://offline/ref=048EF80B36D82D65B6ED1860CD1878E21B04675D960A6E77D53FF93230900678841DB0EBA8984AAB20EC35339EAA076BB97887AA2F457B57YFA3Q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EF80B36D82D65B6ED1860CD1878E21C00665D94086E77D53FF93230900678841DB0EEA3CC1BEC72EA6064C4FE0874BD6684YAAAQ" TargetMode="External"/><Relationship Id="rId20" Type="http://schemas.openxmlformats.org/officeDocument/2006/relationships/hyperlink" Target="consultantplus://offline/ref=048EF80B36D82D65B6ED1860CD1878E21A03645F920E6E77D53FF93230900678841DB0EBA8984BA921EC35339EAA076BB97887AA2F457B57YFA3Q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48EF80B36D82D65B6ED1860CD1878E21B0B685E93066E77D53FF93230900678841DB0EBA8984AA925EC35339EAA076BB97887AA2F457B57YFA3Q" TargetMode="External"/><Relationship Id="rId24" Type="http://schemas.openxmlformats.org/officeDocument/2006/relationships/hyperlink" Target="consultantplus://offline/ref=048EF80B36D82D65B6ED1860CD1878E21B05615D990A6E77D53FF93230900678841DB0EBA8984AAC20EC35339EAA076BB97887AA2F457B57YFA3Q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8EF80B36D82D65B6ED1860CD1878E21C00665D94086E77D53FF93230900678841DB0EEA3CC1BEC72EA6064C4FE0874BD6684YAAAQ" TargetMode="External"/><Relationship Id="rId23" Type="http://schemas.openxmlformats.org/officeDocument/2006/relationships/hyperlink" Target="consultantplus://offline/ref=048EF80B36D82D65B6ED1860CD1878E21C01605E920A6E77D53FF93230900678961DE8E7A99E54A925F96362D8YFADQ" TargetMode="External"/><Relationship Id="rId28" Type="http://schemas.openxmlformats.org/officeDocument/2006/relationships/hyperlink" Target="consultantplus://offline/ref=048EF80B36D82D65B6ED1860CD1878E21C01615098066E77D53FF93230900678961DE8E7A99E54A925F96362D8YFADQ" TargetMode="External"/><Relationship Id="rId10" Type="http://schemas.openxmlformats.org/officeDocument/2006/relationships/hyperlink" Target="consultantplus://offline/ref=048EF80B36D82D65B6ED1860CD1878E21B0B695B940C6E77D53FF93230900678841DB0EBA8984AAF25EC35339EAA076BB97887AA2F457B57YFA3Q" TargetMode="External"/><Relationship Id="rId19" Type="http://schemas.openxmlformats.org/officeDocument/2006/relationships/hyperlink" Target="consultantplus://offline/ref=048EF80B36D82D65B6ED1860CD1878E21A03645F920E6E77D53FF93230900678841DB0EBA8984AA123EC35339EAA076BB97887AA2F457B57YFA3Q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8EF80B36D82D65B6ED1860CD1878E21C01615895086E77D53FF93230900678841DB0EBA8984AAD26EC35339EAA076BB97887AA2F457B57YFA3Q" TargetMode="External"/><Relationship Id="rId14" Type="http://schemas.openxmlformats.org/officeDocument/2006/relationships/hyperlink" Target="consultantplus://offline/ref=048EF80B36D82D65B6ED1860CD1878E21C03695F950F6E77D53FF93230900678841DB0EBA8984AAA25EC35339EAA076BB97887AA2F457B57YFA3Q" TargetMode="External"/><Relationship Id="rId22" Type="http://schemas.openxmlformats.org/officeDocument/2006/relationships/hyperlink" Target="consultantplus://offline/ref=048EF80B36D82D65B6ED1860CD1878E21C01635C93086E77D53FF93230900678841DB0EEA99D41FC76A3346FDBF9146BBD7884A833Y4A5Q" TargetMode="External"/><Relationship Id="rId27" Type="http://schemas.openxmlformats.org/officeDocument/2006/relationships/hyperlink" Target="consultantplus://offline/ref=048EF80B36D82D65B6ED1860CD1878E21C01635C93086E77D53FF93230900678961DE8E7A99E54A925F96362D8YFADQ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6245</Words>
  <Characters>35603</Characters>
  <Application>Microsoft Office Word</Application>
  <DocSecurity>0</DocSecurity>
  <Lines>296</Lines>
  <Paragraphs>83</Paragraphs>
  <ScaleCrop>false</ScaleCrop>
  <Company>КонсультантПлюс Версия 4022.00.55</Company>
  <LinksUpToDate>false</LinksUpToDate>
  <CharactersWithSpaces>41765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25.07.2022 N 606
"Об утверждении федерального государственного образовательного стандарта среднего профессионального образования по профессии 35.01.28 Мастер столярного и мебельного производства"
(Зарегистрировано в Минюсте России 23.08.2022 N 69751)</dc:title>
  <dc:creator>User</dc:creator>
  <cp:lastModifiedBy>Pavel D</cp:lastModifiedBy>
  <cp:revision>2</cp:revision>
  <dcterms:created xsi:type="dcterms:W3CDTF">2023-05-18T11:48:00Z</dcterms:created>
  <dcterms:modified xsi:type="dcterms:W3CDTF">2023-05-18T11:48:00Z</dcterms:modified>
</cp:coreProperties>
</file>